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0F" w:rsidRDefault="00AC650F" w:rsidP="00AC650F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9665" cy="1599565"/>
                <wp:effectExtent l="5080" t="6985" r="508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0F" w:rsidRDefault="00AC650F" w:rsidP="00AC65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0F" w:rsidRDefault="00AC650F" w:rsidP="00AC65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0F" w:rsidRDefault="00AC650F" w:rsidP="00AC65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2.4pt;margin-top:13.3pt;width:188.95pt;height:12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" strokecolor="white" strokeweight=".5pt">
                <v:textbox inset="7.45pt,3.85pt,7.45pt,3.85pt">
                  <w:txbxContent>
                    <w:p w:rsidR="00AC650F" w:rsidRDefault="00AC650F" w:rsidP="00AC65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0F" w:rsidRDefault="00AC650F" w:rsidP="00AC65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0F" w:rsidRDefault="00AC650F" w:rsidP="00AC65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C650F" w:rsidRDefault="00AC650F" w:rsidP="00AC650F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AC650F" w:rsidRDefault="00EE4C46" w:rsidP="00AC650F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AC650F" w:rsidRDefault="00AC650F" w:rsidP="00AC650F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AC650F" w:rsidRDefault="00AC650F" w:rsidP="00AC650F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AC650F" w:rsidRDefault="00AC650F" w:rsidP="00AC650F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AC650F" w:rsidRDefault="00AC650F" w:rsidP="00AC650F">
      <w:pPr>
        <w:ind w:left="720" w:right="5386" w:firstLine="720"/>
        <w:rPr>
          <w:sz w:val="18"/>
        </w:rPr>
      </w:pPr>
    </w:p>
    <w:p w:rsidR="00AC650F" w:rsidRPr="00AC650F" w:rsidRDefault="00AC650F" w:rsidP="00AC650F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 w:rsidRPr="00AC650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C650F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  <w:r w:rsidRPr="00AC650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C650F" w:rsidRDefault="00AC650F" w:rsidP="00AC650F">
      <w:r>
        <w:t xml:space="preserve">        </w:t>
      </w:r>
    </w:p>
    <w:p w:rsidR="00AC650F" w:rsidRDefault="00AC650F" w:rsidP="00AC650F">
      <w:r>
        <w:t xml:space="preserve">                                          </w:t>
      </w:r>
    </w:p>
    <w:p w:rsidR="00AC650F" w:rsidRDefault="00EE4C46" w:rsidP="00AC650F">
      <w:pPr>
        <w:jc w:val="both"/>
      </w:pPr>
      <w:r>
        <w:rPr>
          <w:rFonts w:ascii="Palatino Linotype" w:hAnsi="Palatino Linotype"/>
          <w:bCs/>
          <w:caps/>
        </w:rPr>
        <w:t xml:space="preserve">     20.10.2016 </w:t>
      </w:r>
      <w:r>
        <w:rPr>
          <w:sz w:val="28"/>
        </w:rPr>
        <w:t xml:space="preserve"> №74</w:t>
      </w:r>
      <w:r w:rsidR="00AC650F">
        <w:t xml:space="preserve">      </w:t>
      </w:r>
    </w:p>
    <w:p w:rsidR="00AC650F" w:rsidRDefault="00AC650F" w:rsidP="00AC650F">
      <w:pPr>
        <w:jc w:val="both"/>
      </w:pPr>
      <w: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0"/>
      </w:tblGrid>
      <w:tr w:rsidR="00AC650F" w:rsidTr="00AC650F">
        <w:tc>
          <w:tcPr>
            <w:tcW w:w="6300" w:type="dxa"/>
            <w:hideMark/>
          </w:tcPr>
          <w:p w:rsidR="00AC650F" w:rsidRDefault="00AC650F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организации и проведения работ по ремонту и содержанию автомобильных дорог местного значения </w:t>
            </w:r>
          </w:p>
        </w:tc>
      </w:tr>
    </w:tbl>
    <w:p w:rsidR="00AC650F" w:rsidRDefault="00AC650F" w:rsidP="00AC650F">
      <w:pPr>
        <w:jc w:val="both"/>
      </w:pPr>
    </w:p>
    <w:p w:rsidR="00AC650F" w:rsidRDefault="00AC650F" w:rsidP="00AC650F">
      <w:pPr>
        <w:jc w:val="both"/>
      </w:pPr>
      <w:r>
        <w:tab/>
      </w:r>
      <w:r>
        <w:rPr>
          <w:sz w:val="28"/>
          <w:szCs w:val="28"/>
        </w:rPr>
        <w:t>В соответствии со статьями 17 и 18 Федерального закона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t xml:space="preserve">, </w:t>
      </w:r>
      <w:r>
        <w:rPr>
          <w:sz w:val="28"/>
          <w:szCs w:val="28"/>
        </w:rPr>
        <w:t>руководствуясь нормативными положениями Уста</w:t>
      </w:r>
      <w:r w:rsidR="00EE4C46">
        <w:rPr>
          <w:sz w:val="28"/>
          <w:szCs w:val="28"/>
        </w:rPr>
        <w:t>ва сельского поселения Майское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администрац</w:t>
      </w:r>
      <w:r w:rsidR="00EE4C46">
        <w:rPr>
          <w:sz w:val="28"/>
          <w:szCs w:val="28"/>
        </w:rPr>
        <w:t>ия сельского поселения Майское</w:t>
      </w:r>
      <w:r>
        <w:rPr>
          <w:sz w:val="28"/>
          <w:szCs w:val="28"/>
        </w:rPr>
        <w:t xml:space="preserve"> Самарской области</w:t>
      </w:r>
      <w:r>
        <w:t xml:space="preserve"> </w:t>
      </w:r>
    </w:p>
    <w:p w:rsidR="00AC650F" w:rsidRDefault="00AC650F" w:rsidP="00AC650F">
      <w:pPr>
        <w:jc w:val="both"/>
      </w:pPr>
      <w:r>
        <w:tab/>
      </w:r>
    </w:p>
    <w:p w:rsidR="00AC650F" w:rsidRDefault="00AC650F" w:rsidP="00AC650F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AC650F" w:rsidRDefault="00AC650F" w:rsidP="00AC650F">
      <w:pPr>
        <w:jc w:val="both"/>
        <w:rPr>
          <w:b/>
          <w:bCs/>
        </w:rPr>
      </w:pPr>
    </w:p>
    <w:p w:rsidR="00AC650F" w:rsidRDefault="00AC650F" w:rsidP="00AC6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4" w:anchor="Par26" w:tooltip="ПРАВИЛА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ремонту и содержанию автомобильных дорог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.</w:t>
      </w:r>
      <w:proofErr w:type="gramEnd"/>
    </w:p>
    <w:p w:rsidR="00AC650F" w:rsidRDefault="00AC650F" w:rsidP="00AC650F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2.  </w:t>
      </w:r>
      <w:r>
        <w:rPr>
          <w:sz w:val="28"/>
          <w:szCs w:val="28"/>
        </w:rPr>
        <w:t>Опубликовать данное постановление в бюллетене «Официальный вестн</w:t>
      </w:r>
      <w:r w:rsidR="00EE4C46">
        <w:rPr>
          <w:sz w:val="28"/>
          <w:szCs w:val="28"/>
        </w:rPr>
        <w:t xml:space="preserve">ик сельского поселения </w:t>
      </w:r>
      <w:proofErr w:type="gramStart"/>
      <w:r w:rsidR="00EE4C46">
        <w:rPr>
          <w:sz w:val="28"/>
          <w:szCs w:val="28"/>
        </w:rPr>
        <w:t>Майское</w:t>
      </w:r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разместить на сай</w:t>
      </w:r>
      <w:r w:rsidR="00EE4C46">
        <w:rPr>
          <w:sz w:val="28"/>
          <w:szCs w:val="28"/>
        </w:rPr>
        <w:t>те сельского поселения Майское</w:t>
      </w:r>
      <w:r>
        <w:rPr>
          <w:sz w:val="28"/>
          <w:szCs w:val="28"/>
        </w:rPr>
        <w:t xml:space="preserve"> в сети «Интернет».</w:t>
      </w:r>
    </w:p>
    <w:p w:rsidR="00AC650F" w:rsidRDefault="00AC650F" w:rsidP="00AC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возложить на главу администрации сельского по</w:t>
      </w:r>
      <w:r w:rsidR="00EE4C46">
        <w:rPr>
          <w:sz w:val="28"/>
          <w:szCs w:val="28"/>
        </w:rPr>
        <w:t xml:space="preserve">селения Майское </w:t>
      </w:r>
      <w:proofErr w:type="spellStart"/>
      <w:r w:rsidR="00EE4C46">
        <w:rPr>
          <w:sz w:val="28"/>
          <w:szCs w:val="28"/>
        </w:rPr>
        <w:t>Ланкина</w:t>
      </w:r>
      <w:proofErr w:type="spellEnd"/>
      <w:r w:rsidR="00EE4C46">
        <w:rPr>
          <w:sz w:val="28"/>
          <w:szCs w:val="28"/>
        </w:rPr>
        <w:t xml:space="preserve"> П.В</w:t>
      </w:r>
    </w:p>
    <w:p w:rsidR="00AC650F" w:rsidRDefault="00AC650F" w:rsidP="00AC650F">
      <w:pPr>
        <w:jc w:val="both"/>
        <w:rPr>
          <w:sz w:val="28"/>
          <w:szCs w:val="28"/>
        </w:rPr>
      </w:pPr>
    </w:p>
    <w:p w:rsidR="00AC650F" w:rsidRDefault="00AC650F" w:rsidP="00AC650F">
      <w:pPr>
        <w:jc w:val="both"/>
        <w:rPr>
          <w:sz w:val="28"/>
          <w:szCs w:val="28"/>
        </w:rPr>
      </w:pPr>
    </w:p>
    <w:p w:rsidR="00AC650F" w:rsidRDefault="00AC650F" w:rsidP="00AC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 </w:t>
      </w:r>
    </w:p>
    <w:p w:rsidR="00AC650F" w:rsidRDefault="00EE4C46" w:rsidP="00AC65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Майское</w:t>
      </w:r>
      <w:r w:rsidR="00AC650F">
        <w:rPr>
          <w:sz w:val="28"/>
          <w:szCs w:val="28"/>
        </w:rPr>
        <w:t xml:space="preserve"> муниципального </w:t>
      </w:r>
    </w:p>
    <w:p w:rsidR="00AC650F" w:rsidRDefault="00AC650F" w:rsidP="00AC6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</w:t>
      </w:r>
    </w:p>
    <w:p w:rsidR="00AC650F" w:rsidRDefault="00AC650F" w:rsidP="00AC650F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</w:t>
      </w:r>
      <w:r w:rsidR="00EE4C46">
        <w:rPr>
          <w:sz w:val="28"/>
          <w:szCs w:val="28"/>
        </w:rPr>
        <w:t xml:space="preserve">                  П.В </w:t>
      </w:r>
      <w:proofErr w:type="spellStart"/>
      <w:r w:rsidR="00EE4C46">
        <w:rPr>
          <w:sz w:val="28"/>
          <w:szCs w:val="28"/>
        </w:rPr>
        <w:t>Ланкин</w:t>
      </w:r>
      <w:proofErr w:type="spellEnd"/>
    </w:p>
    <w:p w:rsidR="00AC650F" w:rsidRDefault="00AC650F" w:rsidP="00AC650F">
      <w:pPr>
        <w:rPr>
          <w:sz w:val="28"/>
          <w:szCs w:val="28"/>
        </w:rPr>
      </w:pP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EE4C46" w:rsidRDefault="00EE4C46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EE4C46" w:rsidRDefault="00EE4C46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EE4C46" w:rsidRDefault="00EE4C46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EE4C46" w:rsidRDefault="00EE4C46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Приложение </w:t>
      </w: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 постановлению администрации </w:t>
      </w:r>
    </w:p>
    <w:p w:rsidR="00AC650F" w:rsidRDefault="00EE4C46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сельского поселения Майское</w:t>
      </w:r>
      <w:bookmarkStart w:id="0" w:name="_GoBack"/>
      <w:bookmarkEnd w:id="0"/>
      <w:r w:rsidR="00AC650F">
        <w:rPr>
          <w:rFonts w:eastAsia="Times New Roman"/>
          <w:kern w:val="0"/>
        </w:rPr>
        <w:t xml:space="preserve"> </w:t>
      </w: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муниципального района </w:t>
      </w:r>
      <w:proofErr w:type="spellStart"/>
      <w:r>
        <w:rPr>
          <w:rFonts w:eastAsia="Times New Roman"/>
          <w:kern w:val="0"/>
        </w:rPr>
        <w:t>Пестравский</w:t>
      </w:r>
      <w:proofErr w:type="spellEnd"/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Самарской области</w:t>
      </w: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от ____________ №____ </w:t>
      </w: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AC650F" w:rsidRDefault="00AC650F" w:rsidP="00AC650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AC650F" w:rsidRDefault="00AC650F" w:rsidP="00AC650F"/>
    <w:p w:rsidR="00AC650F" w:rsidRDefault="00AC650F" w:rsidP="00AC6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AC650F" w:rsidRDefault="00AC650F" w:rsidP="00AC6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РАБОТ ПО РЕМОНТУ И СОДЕРЖАНИЮ АВТОМОБИЛЬНЫХ ДОРОГ МЕСТНОГО ЗНАЧЕНИЯ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организации и проведения работ по ремонту автомобильных дорог необщего пользования местного значения и их содержанию устанавливаются органом, в ведении которого находятся указанные автомобильные дороги.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оценка технического состояния автомобильных дорог;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работ по ремонту и содержанию автомобильных дорог;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приемка работ по ремонту и содержанию автомобильных дорог.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 по ремонту и содержанию автомобильных дорог в отношении автомобильных дорог, находящихся в оперативном управлении, осуществляется указанными учреждениями (далее организациями).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технического состояния автомобильных дорог проводится в порядке, установленном нормативными актами Российской Федерации, Самарской области.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оценки технического состояния автомобильных дорог и в соответствии с проектами организации дорожного движения, а также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анализа аварийности организации осуществляют формирование плана разработки проектов или сметных расчетов.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соответствии с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или сметные расчеты разрабатываются с учетом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если предусмотренный на содержание автомобильных дорог размер средств бюджета сельского поселения 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дорог, утвержденными администрацией сельского поселения, организациями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разработке сметных расчетов должны учитываться следующие приоритеты: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Федерации, Самарской области порядке подрядных организаций.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проведения работ по ремонту автомобильных дорог: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внутренних дел Российской Федерации.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проведения работ по содержанию автомобильных дорог: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Приемка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выполненных подрядными организациями работ по ремонту автомобильных дорог осуществляется организациями в соответствии с условиями заключенного контракта на их выполнение.</w:t>
      </w:r>
    </w:p>
    <w:p w:rsidR="00AC650F" w:rsidRDefault="00AC650F" w:rsidP="00AC6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Приемка результатов выполненных работ по содержанию автомобильных дорог осуществляется организациями в соответствии с условиями заключенного контракта на их выполнение путем оценки уровня содержания автомобильных дорог. </w:t>
      </w:r>
    </w:p>
    <w:p w:rsidR="00AC650F" w:rsidRDefault="00AC650F" w:rsidP="00AC650F">
      <w:pPr>
        <w:rPr>
          <w:sz w:val="28"/>
          <w:szCs w:val="28"/>
        </w:rPr>
      </w:pPr>
    </w:p>
    <w:p w:rsidR="00AC650F" w:rsidRDefault="00AC650F" w:rsidP="00AC650F"/>
    <w:p w:rsidR="00FB4484" w:rsidRDefault="00FB4484"/>
    <w:sectPr w:rsidR="00FB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F"/>
    <w:rsid w:val="00AC650F"/>
    <w:rsid w:val="00EE4C46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56B3-CA35-47A5-B837-948D7EE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50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650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C6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C6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65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4C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C46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_admin\Downloads\&#1055;&#1086;&#1089;&#1090;&#1072;&#1085;&#1086;&#1074;&#1083;&#1077;&#1085;&#1080;&#1077;%20%20%20(&#1055;&#1088;&#1072;&#1074;&#1080;&#1083;&#1072;%20&#1089;&#1086;&#1076;&#1077;&#1088;&#1078;&#1072;&#1085;&#1080;&#1103;%20&#1080;%20&#1088;&#1077;&#1084;&#1086;&#1085;&#1090;&#1072;%20&#1076;&#1086;&#1088;&#1086;&#1075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4</cp:revision>
  <cp:lastPrinted>2016-10-20T11:41:00Z</cp:lastPrinted>
  <dcterms:created xsi:type="dcterms:W3CDTF">2016-10-20T11:38:00Z</dcterms:created>
  <dcterms:modified xsi:type="dcterms:W3CDTF">2016-10-20T11:41:00Z</dcterms:modified>
</cp:coreProperties>
</file>